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A" w:rsidRDefault="00910B7A">
      <w:r w:rsidRPr="00910B7A">
        <w:t>Комплекс: как сжигать жир и растить мышцы одновременно</w:t>
      </w:r>
    </w:p>
    <w:p w:rsidR="00A40466" w:rsidRPr="00A40466" w:rsidRDefault="00A40466">
      <w:r>
        <w:t xml:space="preserve">Подробнее у нас на сайте: </w:t>
      </w:r>
      <w:hyperlink r:id="rId5" w:history="1">
        <w:proofErr w:type="spellStart"/>
        <w:r w:rsidRPr="00A40466">
          <w:rPr>
            <w:rStyle w:val="a6"/>
            <w:lang w:val="en-US"/>
          </w:rPr>
          <w:t>Bodysportal</w:t>
        </w:r>
        <w:proofErr w:type="spellEnd"/>
        <w:r w:rsidRPr="00A40466">
          <w:rPr>
            <w:rStyle w:val="a6"/>
          </w:rPr>
          <w:t>.</w:t>
        </w:r>
        <w:r w:rsidRPr="00A40466">
          <w:rPr>
            <w:rStyle w:val="a6"/>
            <w:lang w:val="en-US"/>
          </w:rPr>
          <w:t>com</w:t>
        </w:r>
      </w:hyperlink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808"/>
      </w:tblGrid>
      <w:tr w:rsidR="0039242C" w:rsidRPr="006E3517" w:rsidTr="0039242C">
        <w:tc>
          <w:tcPr>
            <w:tcW w:w="9571" w:type="dxa"/>
            <w:gridSpan w:val="3"/>
            <w:vAlign w:val="center"/>
          </w:tcPr>
          <w:p w:rsidR="0039242C" w:rsidRPr="006E3517" w:rsidRDefault="0039242C" w:rsidP="0039242C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Понедельник: тренировка груди и спины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СЕТЫ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КОЛ./ВР.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6" w:history="1">
              <w:r w:rsidR="0039242C" w:rsidRPr="006E3517">
                <w:rPr>
                  <w:rStyle w:val="a6"/>
                  <w:rFonts w:ascii="Tahoma" w:hAnsi="Tahoma" w:cs="Tahoma"/>
                  <w:sz w:val="32"/>
                  <w:szCs w:val="32"/>
                </w:rPr>
                <w:t>Разминка перед тренировкой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7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Подтягивания широким хватом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8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Жим гантелей на горизонтальной скамье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9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Жим штанги на наклонной скамье средним хватом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0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Тяга штанги в наклоне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1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Отжимания на брусьях</w:t>
              </w:r>
            </w:hyperlink>
            <w:r w:rsidR="0039242C" w:rsidRPr="006E3517">
              <w:rPr>
                <w:rFonts w:ascii="Tahoma" w:hAnsi="Tahoma" w:cs="Tahoma"/>
                <w:color w:val="111111"/>
                <w:sz w:val="32"/>
                <w:szCs w:val="32"/>
              </w:rPr>
              <w:t> - для груди</w:t>
            </w:r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2" w:history="1">
              <w:r w:rsidR="0039242C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Тяга верхнего блока узким хватом</w:t>
              </w:r>
            </w:hyperlink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  <w:t>Растяжка + заминка</w:t>
            </w:r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  <w:tr w:rsidR="0039242C" w:rsidRPr="006E3517" w:rsidTr="0039242C">
        <w:tc>
          <w:tcPr>
            <w:tcW w:w="9571" w:type="dxa"/>
            <w:gridSpan w:val="3"/>
            <w:vAlign w:val="center"/>
          </w:tcPr>
          <w:p w:rsidR="0039242C" w:rsidRPr="006E3517" w:rsidRDefault="0039242C" w:rsidP="0039242C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Среда: тренировка ног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СЕТЫ</w:t>
            </w: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КОЛ./ВР.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 w:rsidP="00A22F2A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3" w:history="1">
              <w:r w:rsidR="006E3517" w:rsidRPr="006E3517">
                <w:rPr>
                  <w:rStyle w:val="a6"/>
                  <w:rFonts w:ascii="Tahoma" w:hAnsi="Tahoma" w:cs="Tahoma"/>
                  <w:sz w:val="32"/>
                  <w:szCs w:val="32"/>
                </w:rPr>
                <w:t>Разминка перед тренировкой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4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Приседания со штангой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5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Сгибания ног лежа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6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Жим ногами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7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Мостик лежа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20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8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Тяга штанги на прямых ногах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  <w:t>Растяжка + заминка</w:t>
            </w:r>
          </w:p>
        </w:tc>
        <w:tc>
          <w:tcPr>
            <w:tcW w:w="1276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  <w:tr w:rsidR="0039242C" w:rsidRPr="006E3517" w:rsidTr="0039242C">
        <w:tc>
          <w:tcPr>
            <w:tcW w:w="6487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39242C" w:rsidRPr="006E3517" w:rsidRDefault="0039242C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</w:tr>
      <w:tr w:rsidR="006E3517" w:rsidRPr="006E3517" w:rsidTr="007E6FC3">
        <w:tc>
          <w:tcPr>
            <w:tcW w:w="9571" w:type="dxa"/>
            <w:gridSpan w:val="3"/>
            <w:vAlign w:val="center"/>
          </w:tcPr>
          <w:p w:rsidR="006E3517" w:rsidRPr="006E3517" w:rsidRDefault="006E3517" w:rsidP="006E3517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Пятница: Тренировка на плечи, трапецию и руки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СЕТЫ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</w:rPr>
              <w:t>КОЛ./ВР.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 w:rsidP="00A22F2A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19" w:history="1">
              <w:r w:rsidR="006E3517" w:rsidRPr="006E3517">
                <w:rPr>
                  <w:rStyle w:val="a6"/>
                  <w:rFonts w:ascii="Tahoma" w:hAnsi="Tahoma" w:cs="Tahoma"/>
                  <w:sz w:val="32"/>
                  <w:szCs w:val="32"/>
                </w:rPr>
                <w:t>Разминка перед тренировкой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0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Жим штанги с груди стоя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1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Становая тяга со штангой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2" w:history="1">
              <w:proofErr w:type="spellStart"/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Шраги</w:t>
              </w:r>
              <w:proofErr w:type="spellEnd"/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 xml:space="preserve"> в </w:t>
              </w:r>
              <w:proofErr w:type="spellStart"/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Симте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20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3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Подъемы гантелей перед собой поочередно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4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Попеременные сгибания рук с гантелями</w:t>
              </w:r>
            </w:hyperlink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A40466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32"/>
                <w:szCs w:val="32"/>
              </w:rPr>
            </w:pPr>
            <w:hyperlink r:id="rId25" w:history="1">
              <w:r w:rsidR="006E3517" w:rsidRPr="006E3517">
                <w:rPr>
                  <w:rStyle w:val="a6"/>
                  <w:rFonts w:ascii="Tahoma" w:hAnsi="Tahoma" w:cs="Tahoma"/>
                  <w:color w:val="0E709A"/>
                  <w:sz w:val="32"/>
                  <w:szCs w:val="32"/>
                </w:rPr>
                <w:t>Отжимания на брусьях</w:t>
              </w:r>
            </w:hyperlink>
            <w:r w:rsidR="006E3517" w:rsidRPr="006E3517">
              <w:rPr>
                <w:rFonts w:ascii="Tahoma" w:hAnsi="Tahoma" w:cs="Tahoma"/>
                <w:color w:val="111111"/>
                <w:sz w:val="32"/>
                <w:szCs w:val="32"/>
              </w:rPr>
              <w:t> - для трицепса</w:t>
            </w:r>
          </w:p>
        </w:tc>
        <w:tc>
          <w:tcPr>
            <w:tcW w:w="1276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 w:rsidR="006E3517" w:rsidRPr="006E3517" w:rsidRDefault="006E351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Fonts w:ascii="Tahoma" w:hAnsi="Tahoma" w:cs="Tahoma"/>
                <w:color w:val="111111"/>
                <w:sz w:val="32"/>
                <w:szCs w:val="32"/>
              </w:rPr>
              <w:t>8-12</w:t>
            </w:r>
          </w:p>
        </w:tc>
      </w:tr>
      <w:tr w:rsidR="006E3517" w:rsidRPr="006E3517" w:rsidTr="0039242C">
        <w:tc>
          <w:tcPr>
            <w:tcW w:w="6487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  <w:t>Растяжка + заминка</w:t>
            </w:r>
          </w:p>
        </w:tc>
        <w:tc>
          <w:tcPr>
            <w:tcW w:w="1276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E3517" w:rsidRPr="006E3517" w:rsidRDefault="006E3517" w:rsidP="00A22F2A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</w:tbl>
    <w:p w:rsidR="0076225B" w:rsidRPr="006E3517" w:rsidRDefault="0076225B"/>
    <w:sectPr w:rsidR="0076225B" w:rsidRPr="006E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C"/>
    <w:rsid w:val="00256387"/>
    <w:rsid w:val="0039242C"/>
    <w:rsid w:val="006E3517"/>
    <w:rsid w:val="0076225B"/>
    <w:rsid w:val="00910B7A"/>
    <w:rsid w:val="00A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42C"/>
    <w:rPr>
      <w:b/>
      <w:bCs/>
    </w:rPr>
  </w:style>
  <w:style w:type="character" w:styleId="a6">
    <w:name w:val="Hyperlink"/>
    <w:basedOn w:val="a0"/>
    <w:uiPriority w:val="99"/>
    <w:unhideWhenUsed/>
    <w:rsid w:val="00392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42C"/>
    <w:rPr>
      <w:b/>
      <w:bCs/>
    </w:rPr>
  </w:style>
  <w:style w:type="character" w:styleId="a6">
    <w:name w:val="Hyperlink"/>
    <w:basedOn w:val="a0"/>
    <w:uiPriority w:val="99"/>
    <w:unhideWhenUsed/>
    <w:rsid w:val="0039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com/bodibilding/uprazhneniya/grudnye-myshtsy/zhim-shtangi-lezha-na-gorizontalnoj-skame" TargetMode="External"/><Relationship Id="rId13" Type="http://schemas.openxmlformats.org/officeDocument/2006/relationships/hyperlink" Target="https://bodysportal.ru/uprazhneniya/razminka-pered-trenirovkoy/" TargetMode="External"/><Relationship Id="rId18" Type="http://schemas.openxmlformats.org/officeDocument/2006/relationships/hyperlink" Target="https://bodysportal.com/bodibilding/uprazhneniya/poyasnitsa/mertvye-tyagi-so-shtangoj-nogi-pryamy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odysportal.com/bodibilding/uprazhneniya/poyasnitsa/stanovye-tyagi-so-shtangoj" TargetMode="External"/><Relationship Id="rId7" Type="http://schemas.openxmlformats.org/officeDocument/2006/relationships/hyperlink" Target="https://bodysportal.com/bodibilding/uprazhneniya/spina/podtyagivaniya-na-spetsialnoj-perekladine" TargetMode="External"/><Relationship Id="rId12" Type="http://schemas.openxmlformats.org/officeDocument/2006/relationships/hyperlink" Target="https://bodysportal.com/bodibilding/uprazhneniya/spina/tyagi-verkhnego-bloka-uzkim-khvatom" TargetMode="External"/><Relationship Id="rId17" Type="http://schemas.openxmlformats.org/officeDocument/2006/relationships/hyperlink" Target="https://bodysportal.com/bodibilding/uprazhneniya/yagoditsy/mostik-lezha" TargetMode="External"/><Relationship Id="rId25" Type="http://schemas.openxmlformats.org/officeDocument/2006/relationships/hyperlink" Target="https://bodysportal.com/bodibilding/uprazhneniya/grudnye-myshtsy/otzhimaniya-na-brusyak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dysportal.com/bodibilding/uprazhneniya/nogi/naklonnyj-zhim-nogami" TargetMode="External"/><Relationship Id="rId20" Type="http://schemas.openxmlformats.org/officeDocument/2006/relationships/hyperlink" Target="https://bodysportal.com/bodibilding/uprazhneniya/plechi/zhim-shtangi-s-grudi-sidya" TargetMode="External"/><Relationship Id="rId1" Type="http://schemas.openxmlformats.org/officeDocument/2006/relationships/styles" Target="styles.xml"/><Relationship Id="rId6" Type="http://schemas.openxmlformats.org/officeDocument/2006/relationships/hyperlink" Target="https://bodysportal.ru/uprazhneniya/razminka-pered-trenirovkoy/" TargetMode="External"/><Relationship Id="rId11" Type="http://schemas.openxmlformats.org/officeDocument/2006/relationships/hyperlink" Target="https://bodysportal.com/bodibilding/uprazhneniya/grudnye-myshtsy/otzhimaniya-na-brusyakh" TargetMode="External"/><Relationship Id="rId24" Type="http://schemas.openxmlformats.org/officeDocument/2006/relationships/hyperlink" Target="https://bodysportal.com/bodibilding/uprazhneniya/ruki/poperemennye-sgibaniya-ruk-s-gantelyami" TargetMode="External"/><Relationship Id="rId5" Type="http://schemas.openxmlformats.org/officeDocument/2006/relationships/hyperlink" Target="https://bodysportal.com/bodibilding/programmydlyabodibildinga/trening-zhiroszhiganie-nabor-myshts" TargetMode="External"/><Relationship Id="rId15" Type="http://schemas.openxmlformats.org/officeDocument/2006/relationships/hyperlink" Target="https://bodysportal.com/bodibilding/uprazhneniya/nogi/sgibanie-nog-lezha" TargetMode="External"/><Relationship Id="rId23" Type="http://schemas.openxmlformats.org/officeDocument/2006/relationships/hyperlink" Target="https://bodysportal.com/bodibilding/uprazhneniya/plechi/pod-emy-gantelej-vpered-poperemenno" TargetMode="External"/><Relationship Id="rId10" Type="http://schemas.openxmlformats.org/officeDocument/2006/relationships/hyperlink" Target="https://bodysportal.com/bodibilding/uprazhneniya/spina/tyagi-shtangi-stoya-v-naklone" TargetMode="External"/><Relationship Id="rId19" Type="http://schemas.openxmlformats.org/officeDocument/2006/relationships/hyperlink" Target="https://bodysportal.ru/uprazhneniya/razminka-pered-trenirovk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dysportal.com/bodibilding/uprazhneniya/grudnye-myshtsy/zhim-shtangi-lezha-na-naklonnoj-skame" TargetMode="External"/><Relationship Id="rId14" Type="http://schemas.openxmlformats.org/officeDocument/2006/relationships/hyperlink" Target="https://bodysportal.com/bodibilding/uprazhneniya/nogi/prisedaniya-so-shtangoj-na-plechakh" TargetMode="External"/><Relationship Id="rId22" Type="http://schemas.openxmlformats.org/officeDocument/2006/relationships/hyperlink" Target="https://bodysportal.com/bodibilding/uprazhneniya/spina/shragi-na-trenazhe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2019-12-10T13:30:00Z</dcterms:created>
  <dcterms:modified xsi:type="dcterms:W3CDTF">2019-12-10T13:47:00Z</dcterms:modified>
</cp:coreProperties>
</file>